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323D" w14:textId="77777777" w:rsidR="000A3530" w:rsidRDefault="000A3530">
      <w:pPr>
        <w:pStyle w:val="Titel"/>
        <w:jc w:val="center"/>
        <w:rPr>
          <w:noProof/>
          <w:lang w:val="da-DK"/>
        </w:rPr>
      </w:pPr>
    </w:p>
    <w:p w14:paraId="2D46A911" w14:textId="62D44EE9" w:rsidR="00D56A27" w:rsidRDefault="00CF4F67">
      <w:pPr>
        <w:pStyle w:val="Titel"/>
        <w:jc w:val="center"/>
        <w:rPr>
          <w:noProof/>
          <w:lang w:val="da-DK"/>
        </w:rPr>
      </w:pPr>
      <w:r w:rsidRPr="0000509A">
        <w:rPr>
          <w:noProof/>
          <w:lang w:val="da-DK"/>
        </w:rPr>
        <w:t>Tidsplan for skole</w:t>
      </w:r>
      <w:r w:rsidR="00D56A27">
        <w:rPr>
          <w:noProof/>
          <w:lang w:val="da-DK"/>
        </w:rPr>
        <w:t>- og fælles</w:t>
      </w:r>
      <w:r w:rsidRPr="0000509A">
        <w:rPr>
          <w:noProof/>
          <w:lang w:val="da-DK"/>
        </w:rPr>
        <w:t xml:space="preserve">bestyrelsesvalg 2026  </w:t>
      </w:r>
    </w:p>
    <w:p w14:paraId="7088E1CB" w14:textId="70E21B85" w:rsidR="00FA1227" w:rsidRPr="0000509A" w:rsidRDefault="00CF4F67">
      <w:pPr>
        <w:pStyle w:val="Titel"/>
        <w:jc w:val="center"/>
        <w:rPr>
          <w:noProof/>
          <w:lang w:val="da-DK"/>
        </w:rPr>
      </w:pPr>
      <w:r w:rsidRPr="0000509A">
        <w:rPr>
          <w:noProof/>
          <w:lang w:val="da-DK"/>
        </w:rPr>
        <w:t>Varde Kommune</w:t>
      </w:r>
    </w:p>
    <w:p w14:paraId="4E4B171D" w14:textId="77777777" w:rsidR="00FA1227" w:rsidRDefault="00CF4F67">
      <w:pPr>
        <w:rPr>
          <w:rFonts w:asciiTheme="majorHAnsi" w:hAnsiTheme="majorHAnsi" w:cstheme="majorHAnsi"/>
          <w:noProof/>
          <w:lang w:val="da-DK"/>
        </w:rPr>
      </w:pPr>
      <w:r w:rsidRPr="00FE0D56">
        <w:rPr>
          <w:rFonts w:asciiTheme="majorHAnsi" w:hAnsiTheme="majorHAnsi" w:cstheme="majorHAnsi"/>
          <w:noProof/>
          <w:lang w:val="da-DK"/>
        </w:rPr>
        <w:t>Denne tidsplan er udarbejdet til skolelederne i Varde Kommune og tager udgangspunkt i kommunens styrelsesvedtægt og bilag. Planen angiver de vigtigste datoer og aktiviteter, som skal gennemføres i forbindelse med skolebestyrelsesvalget 2026. Skolelederne skal sikre, at alle aktiviteter gennemføres rettidigt, og at forældre og medarbejdere orienteres i overensstemmelse med reglerne.</w:t>
      </w:r>
    </w:p>
    <w:p w14:paraId="6C80E727" w14:textId="4CEABB06" w:rsidR="004A3BA9" w:rsidRPr="004A3BA9" w:rsidRDefault="004A3BA9">
      <w:pPr>
        <w:rPr>
          <w:rFonts w:asciiTheme="majorHAnsi" w:hAnsiTheme="majorHAnsi" w:cstheme="majorHAnsi"/>
          <w:b/>
          <w:bCs/>
          <w:noProof/>
          <w:u w:val="single"/>
          <w:lang w:val="da-DK"/>
        </w:rPr>
      </w:pPr>
      <w:r w:rsidRPr="004A3BA9">
        <w:rPr>
          <w:rFonts w:asciiTheme="majorHAnsi" w:hAnsiTheme="majorHAnsi" w:cstheme="majorHAnsi"/>
          <w:b/>
          <w:bCs/>
          <w:noProof/>
          <w:u w:val="single"/>
          <w:lang w:val="da-DK"/>
        </w:rPr>
        <w:t>Planen kan bruges direkte eller justeres lokalt (datoer er angivet som forslag).</w:t>
      </w:r>
    </w:p>
    <w:p w14:paraId="2D286665" w14:textId="77777777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color w:val="4F81BD" w:themeColor="accent1"/>
          <w:lang w:val="da-DK"/>
        </w:rPr>
      </w:pPr>
      <w:r w:rsidRPr="00FE0D56">
        <w:rPr>
          <w:rFonts w:asciiTheme="majorHAnsi" w:hAnsiTheme="majorHAnsi" w:cstheme="majorHAnsi"/>
          <w:noProof/>
          <w:color w:val="4F81BD" w:themeColor="accent1"/>
          <w:lang w:val="da-DK"/>
        </w:rPr>
        <w:t>Drøftelse og godkendelse i skolebestyrelsen af forløb – februar/marts</w:t>
      </w:r>
    </w:p>
    <w:p w14:paraId="01ECF2C8" w14:textId="77777777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  <w:r w:rsidRPr="00FE0D56">
        <w:rPr>
          <w:rFonts w:asciiTheme="majorHAnsi" w:hAnsiTheme="majorHAnsi" w:cstheme="majorHAnsi"/>
          <w:noProof/>
          <w:lang w:val="da-DK"/>
        </w:rPr>
        <w:t>Skolelederen tager udgangspunkt i bilaget til den kommunale styrelsesvedtægt, hvor valg til</w:t>
      </w:r>
    </w:p>
    <w:p w14:paraId="08A17710" w14:textId="6BDAF222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  <w:r w:rsidRPr="00FE0D56">
        <w:rPr>
          <w:rFonts w:asciiTheme="majorHAnsi" w:hAnsiTheme="majorHAnsi" w:cstheme="majorHAnsi"/>
          <w:noProof/>
          <w:lang w:val="da-DK"/>
        </w:rPr>
        <w:t>skolebestyrelser er beskrevet, herunder hvem der har ansvaret for gennemførelsen af valget. Med</w:t>
      </w:r>
      <w:r w:rsidR="00C52ECD" w:rsidRPr="00FE0D56">
        <w:rPr>
          <w:rFonts w:asciiTheme="majorHAnsi" w:hAnsiTheme="majorHAnsi" w:cstheme="majorHAnsi"/>
          <w:noProof/>
          <w:lang w:val="da-DK"/>
        </w:rPr>
        <w:t xml:space="preserve"> </w:t>
      </w:r>
      <w:r w:rsidRPr="00FE0D56">
        <w:rPr>
          <w:rFonts w:asciiTheme="majorHAnsi" w:hAnsiTheme="majorHAnsi" w:cstheme="majorHAnsi"/>
          <w:noProof/>
          <w:lang w:val="da-DK"/>
        </w:rPr>
        <w:t>udgangspunkt i dette drøfter skoleleder og skolebestyrelse, hvordan forløbet med afvikling af</w:t>
      </w:r>
      <w:r w:rsidR="00C52ECD" w:rsidRPr="00FE0D56">
        <w:rPr>
          <w:rFonts w:asciiTheme="majorHAnsi" w:hAnsiTheme="majorHAnsi" w:cstheme="majorHAnsi"/>
          <w:noProof/>
          <w:lang w:val="da-DK"/>
        </w:rPr>
        <w:t xml:space="preserve"> </w:t>
      </w:r>
      <w:r w:rsidRPr="00FE0D56">
        <w:rPr>
          <w:rFonts w:asciiTheme="majorHAnsi" w:hAnsiTheme="majorHAnsi" w:cstheme="majorHAnsi"/>
          <w:noProof/>
          <w:lang w:val="da-DK"/>
        </w:rPr>
        <w:t>valgkampagnen og valget kan gennemføres.</w:t>
      </w:r>
    </w:p>
    <w:p w14:paraId="593136D3" w14:textId="77777777" w:rsidR="001C7BB3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  <w:r w:rsidRPr="00FE0D56">
        <w:rPr>
          <w:rFonts w:asciiTheme="majorHAnsi" w:hAnsiTheme="majorHAnsi" w:cstheme="majorHAnsi"/>
          <w:noProof/>
          <w:lang w:val="da-DK"/>
        </w:rPr>
        <w:t>En mulighed er at drøfte, hvad I kan gøre for at motivere forældrene til at stille op, men også være med til</w:t>
      </w:r>
      <w:r w:rsidR="00C52ECD" w:rsidRPr="00FE0D56">
        <w:rPr>
          <w:rFonts w:asciiTheme="majorHAnsi" w:hAnsiTheme="majorHAnsi" w:cstheme="majorHAnsi"/>
          <w:noProof/>
          <w:lang w:val="da-DK"/>
        </w:rPr>
        <w:t xml:space="preserve"> </w:t>
      </w:r>
      <w:r w:rsidRPr="00FE0D56">
        <w:rPr>
          <w:rFonts w:asciiTheme="majorHAnsi" w:hAnsiTheme="majorHAnsi" w:cstheme="majorHAnsi"/>
          <w:noProof/>
          <w:lang w:val="da-DK"/>
        </w:rPr>
        <w:t xml:space="preserve">at stemme. I kan fx lave en brainstorm på mødet og besvare spørgsmålene: </w:t>
      </w:r>
    </w:p>
    <w:p w14:paraId="3AB85006" w14:textId="77777777" w:rsidR="001C7BB3" w:rsidRPr="00FE0D56" w:rsidRDefault="001C7BB3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</w:p>
    <w:p w14:paraId="1C3CD671" w14:textId="46377931" w:rsidR="00C52ECD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  <w:r w:rsidRPr="00FE0D56">
        <w:rPr>
          <w:rFonts w:asciiTheme="majorHAnsi" w:hAnsiTheme="majorHAnsi" w:cstheme="majorHAnsi"/>
          <w:noProof/>
          <w:lang w:val="da-DK"/>
        </w:rPr>
        <w:t xml:space="preserve">Hvad kan eleverne gøre? </w:t>
      </w:r>
    </w:p>
    <w:p w14:paraId="69BDA5E8" w14:textId="77777777" w:rsidR="00C52ECD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  <w:r w:rsidRPr="00FE0D56">
        <w:rPr>
          <w:rFonts w:asciiTheme="majorHAnsi" w:hAnsiTheme="majorHAnsi" w:cstheme="majorHAnsi"/>
          <w:noProof/>
          <w:lang w:val="da-DK"/>
        </w:rPr>
        <w:t>Hvad</w:t>
      </w:r>
      <w:r w:rsidR="00C52ECD" w:rsidRPr="00FE0D56">
        <w:rPr>
          <w:rFonts w:asciiTheme="majorHAnsi" w:hAnsiTheme="majorHAnsi" w:cstheme="majorHAnsi"/>
          <w:noProof/>
          <w:lang w:val="da-DK"/>
        </w:rPr>
        <w:t xml:space="preserve"> </w:t>
      </w:r>
      <w:r w:rsidRPr="00FE0D56">
        <w:rPr>
          <w:rFonts w:asciiTheme="majorHAnsi" w:hAnsiTheme="majorHAnsi" w:cstheme="majorHAnsi"/>
          <w:noProof/>
          <w:lang w:val="da-DK"/>
        </w:rPr>
        <w:t xml:space="preserve">kan medarbejderne gøre? </w:t>
      </w:r>
    </w:p>
    <w:p w14:paraId="35325444" w14:textId="77777777" w:rsidR="00C52ECD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  <w:r w:rsidRPr="00FE0D56">
        <w:rPr>
          <w:rFonts w:asciiTheme="majorHAnsi" w:hAnsiTheme="majorHAnsi" w:cstheme="majorHAnsi"/>
          <w:noProof/>
          <w:lang w:val="da-DK"/>
        </w:rPr>
        <w:t xml:space="preserve">Hvad kan skoleledelsen gøre? </w:t>
      </w:r>
    </w:p>
    <w:p w14:paraId="5C4E1D04" w14:textId="2B92AE38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  <w:r w:rsidRPr="00FE0D56">
        <w:rPr>
          <w:rFonts w:asciiTheme="majorHAnsi" w:hAnsiTheme="majorHAnsi" w:cstheme="majorHAnsi"/>
          <w:noProof/>
          <w:lang w:val="da-DK"/>
        </w:rPr>
        <w:t>Hvad kan forældre gøre?</w:t>
      </w:r>
    </w:p>
    <w:p w14:paraId="6309B347" w14:textId="77777777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color w:val="4F81BD" w:themeColor="accent1"/>
          <w:lang w:val="da-DK"/>
        </w:rPr>
      </w:pPr>
    </w:p>
    <w:p w14:paraId="2CC035F4" w14:textId="3B27BAAE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color w:val="4F81BD" w:themeColor="accent1"/>
          <w:lang w:val="da-DK"/>
        </w:rPr>
      </w:pPr>
      <w:r w:rsidRPr="00FE0D56">
        <w:rPr>
          <w:rFonts w:asciiTheme="majorHAnsi" w:hAnsiTheme="majorHAnsi" w:cstheme="majorHAnsi"/>
          <w:noProof/>
          <w:color w:val="4F81BD" w:themeColor="accent1"/>
          <w:lang w:val="da-DK"/>
        </w:rPr>
        <w:t xml:space="preserve">1. Invitation udsendes til forældrene om opstillingsmøde – </w:t>
      </w:r>
      <w:r w:rsidR="00542B9B" w:rsidRPr="00FE0D56">
        <w:rPr>
          <w:rFonts w:asciiTheme="majorHAnsi" w:hAnsiTheme="majorHAnsi" w:cstheme="majorHAnsi"/>
          <w:noProof/>
          <w:color w:val="4F81BD" w:themeColor="accent1"/>
          <w:lang w:val="da-DK"/>
        </w:rPr>
        <w:t>1</w:t>
      </w:r>
      <w:r w:rsidRPr="00FE0D56">
        <w:rPr>
          <w:rFonts w:asciiTheme="majorHAnsi" w:hAnsiTheme="majorHAnsi" w:cstheme="majorHAnsi"/>
          <w:noProof/>
          <w:color w:val="4F81BD" w:themeColor="accent1"/>
          <w:lang w:val="da-DK"/>
        </w:rPr>
        <w:t>. april</w:t>
      </w:r>
    </w:p>
    <w:p w14:paraId="61D4792A" w14:textId="39E3B1A7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  <w:r w:rsidRPr="00FE0D56">
        <w:rPr>
          <w:rFonts w:asciiTheme="majorHAnsi" w:hAnsiTheme="majorHAnsi" w:cstheme="majorHAnsi"/>
          <w:noProof/>
          <w:lang w:val="da-DK"/>
        </w:rPr>
        <w:t>Skoleleder sender invitation om opstillingsmøde ud til alle forældre på Aula – husk de kommende</w:t>
      </w:r>
      <w:r w:rsidR="00C52ECD" w:rsidRPr="00FE0D56">
        <w:rPr>
          <w:rFonts w:asciiTheme="majorHAnsi" w:hAnsiTheme="majorHAnsi" w:cstheme="majorHAnsi"/>
          <w:noProof/>
          <w:lang w:val="da-DK"/>
        </w:rPr>
        <w:t xml:space="preserve"> </w:t>
      </w:r>
      <w:r w:rsidRPr="00FE0D56">
        <w:rPr>
          <w:rFonts w:asciiTheme="majorHAnsi" w:hAnsiTheme="majorHAnsi" w:cstheme="majorHAnsi"/>
          <w:noProof/>
          <w:lang w:val="da-DK"/>
        </w:rPr>
        <w:t>børnehaveklasse-forældre, såfremt de er indskrevet på skolen</w:t>
      </w:r>
      <w:r w:rsidR="00C52ECD" w:rsidRPr="00FE0D56">
        <w:rPr>
          <w:rFonts w:asciiTheme="majorHAnsi" w:hAnsiTheme="majorHAnsi" w:cstheme="majorHAnsi"/>
          <w:noProof/>
          <w:lang w:val="da-DK"/>
        </w:rPr>
        <w:t>.</w:t>
      </w:r>
    </w:p>
    <w:p w14:paraId="50159B35" w14:textId="1C6E89F5" w:rsidR="00FA1227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  <w:r w:rsidRPr="00FE0D56">
        <w:rPr>
          <w:rFonts w:asciiTheme="majorHAnsi" w:hAnsiTheme="majorHAnsi" w:cstheme="majorHAnsi"/>
          <w:noProof/>
          <w:lang w:val="da-DK"/>
        </w:rPr>
        <w:t>Der oplyses også om, hvem der er stemme- og opstillingsberettiget, jf. folkeskolelovens § 43 og</w:t>
      </w:r>
      <w:r w:rsidR="00C52ECD" w:rsidRPr="00FE0D56">
        <w:rPr>
          <w:rFonts w:asciiTheme="majorHAnsi" w:hAnsiTheme="majorHAnsi" w:cstheme="majorHAnsi"/>
          <w:noProof/>
          <w:lang w:val="da-DK"/>
        </w:rPr>
        <w:t xml:space="preserve"> </w:t>
      </w:r>
      <w:r w:rsidRPr="00FE0D56">
        <w:rPr>
          <w:rFonts w:asciiTheme="majorHAnsi" w:hAnsiTheme="majorHAnsi" w:cstheme="majorHAnsi"/>
          <w:noProof/>
          <w:lang w:val="da-DK"/>
        </w:rPr>
        <w:t>bekendtgørelse nr. 1074 af 14. september 2017 om valg af forældrerepræsentanter til skolebestyrelser</w:t>
      </w:r>
      <w:r w:rsidR="008C458B" w:rsidRPr="00FE0D56">
        <w:rPr>
          <w:rFonts w:asciiTheme="majorHAnsi" w:hAnsiTheme="majorHAnsi" w:cstheme="majorHAnsi"/>
          <w:noProof/>
          <w:lang w:val="da-DK"/>
        </w:rPr>
        <w:t xml:space="preserve">. </w:t>
      </w:r>
    </w:p>
    <w:p w14:paraId="198D97FE" w14:textId="77777777" w:rsidR="00C52ECD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  <w:r w:rsidRPr="00FE0D56">
        <w:rPr>
          <w:rFonts w:asciiTheme="majorHAnsi" w:hAnsiTheme="majorHAnsi" w:cstheme="majorHAnsi"/>
          <w:noProof/>
          <w:lang w:val="da-DK"/>
        </w:rPr>
        <w:t>Endvidere udsendes link til skabelon for kandidatopstilling. Invitation og link mv. kan også lægges på</w:t>
      </w:r>
      <w:r w:rsidR="00C52ECD" w:rsidRPr="00FE0D56">
        <w:rPr>
          <w:rFonts w:asciiTheme="majorHAnsi" w:hAnsiTheme="majorHAnsi" w:cstheme="majorHAnsi"/>
          <w:noProof/>
          <w:lang w:val="da-DK"/>
        </w:rPr>
        <w:t xml:space="preserve"> </w:t>
      </w:r>
      <w:r w:rsidRPr="00FE0D56">
        <w:rPr>
          <w:rFonts w:asciiTheme="majorHAnsi" w:hAnsiTheme="majorHAnsi" w:cstheme="majorHAnsi"/>
          <w:noProof/>
          <w:lang w:val="da-DK"/>
        </w:rPr>
        <w:t xml:space="preserve">skolens hjemmeside. </w:t>
      </w:r>
    </w:p>
    <w:p w14:paraId="585CEDA2" w14:textId="6C368634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</w:p>
    <w:p w14:paraId="6A7E5B02" w14:textId="77777777" w:rsidR="00C52ECD" w:rsidRPr="00FE0D56" w:rsidRDefault="00C52ECD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</w:p>
    <w:p w14:paraId="00153AAB" w14:textId="669038BA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color w:val="4F81BD" w:themeColor="accent1"/>
          <w:lang w:val="da-DK"/>
        </w:rPr>
      </w:pPr>
      <w:r w:rsidRPr="00FE0D56">
        <w:rPr>
          <w:rFonts w:asciiTheme="majorHAnsi" w:hAnsiTheme="majorHAnsi" w:cstheme="majorHAnsi"/>
          <w:noProof/>
          <w:color w:val="4F81BD" w:themeColor="accent1"/>
          <w:lang w:val="da-DK"/>
        </w:rPr>
        <w:t xml:space="preserve">2. Opstillingsmøde gennemføres, fredsvalg eller afstemningsvalg – </w:t>
      </w:r>
      <w:r w:rsidR="00EE002B" w:rsidRPr="00FE0D56">
        <w:rPr>
          <w:rFonts w:asciiTheme="majorHAnsi" w:hAnsiTheme="majorHAnsi" w:cstheme="majorHAnsi"/>
          <w:noProof/>
          <w:color w:val="4F81BD" w:themeColor="accent1"/>
          <w:lang w:val="da-DK"/>
        </w:rPr>
        <w:t>uge 17 (2</w:t>
      </w:r>
      <w:r w:rsidR="00D520B9">
        <w:rPr>
          <w:rFonts w:asciiTheme="majorHAnsi" w:hAnsiTheme="majorHAnsi" w:cstheme="majorHAnsi"/>
          <w:noProof/>
          <w:color w:val="4F81BD" w:themeColor="accent1"/>
          <w:lang w:val="da-DK"/>
        </w:rPr>
        <w:t>0</w:t>
      </w:r>
      <w:r w:rsidR="00EE002B" w:rsidRPr="00FE0D56">
        <w:rPr>
          <w:rFonts w:asciiTheme="majorHAnsi" w:hAnsiTheme="majorHAnsi" w:cstheme="majorHAnsi"/>
          <w:noProof/>
          <w:color w:val="4F81BD" w:themeColor="accent1"/>
          <w:lang w:val="da-DK"/>
        </w:rPr>
        <w:t>.-2</w:t>
      </w:r>
      <w:r w:rsidR="00D520B9">
        <w:rPr>
          <w:rFonts w:asciiTheme="majorHAnsi" w:hAnsiTheme="majorHAnsi" w:cstheme="majorHAnsi"/>
          <w:noProof/>
          <w:color w:val="4F81BD" w:themeColor="accent1"/>
          <w:lang w:val="da-DK"/>
        </w:rPr>
        <w:t>4</w:t>
      </w:r>
      <w:r w:rsidR="00EE002B" w:rsidRPr="00FE0D56">
        <w:rPr>
          <w:rFonts w:asciiTheme="majorHAnsi" w:hAnsiTheme="majorHAnsi" w:cstheme="majorHAnsi"/>
          <w:noProof/>
          <w:color w:val="4F81BD" w:themeColor="accent1"/>
          <w:lang w:val="da-DK"/>
        </w:rPr>
        <w:t>. April)</w:t>
      </w:r>
    </w:p>
    <w:p w14:paraId="3AB4B776" w14:textId="72D6179B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  <w:r w:rsidRPr="00FE0D56">
        <w:rPr>
          <w:rFonts w:asciiTheme="majorHAnsi" w:hAnsiTheme="majorHAnsi" w:cstheme="majorHAnsi"/>
          <w:noProof/>
          <w:lang w:val="da-DK"/>
        </w:rPr>
        <w:t>Det er væsentligt, at der er en tydelig mødestyring, hvor regler for bl.a. talerække og lignende præsenteres</w:t>
      </w:r>
      <w:r w:rsidR="00C52ECD" w:rsidRPr="00FE0D56">
        <w:rPr>
          <w:rFonts w:asciiTheme="majorHAnsi" w:hAnsiTheme="majorHAnsi" w:cstheme="majorHAnsi"/>
          <w:noProof/>
          <w:lang w:val="da-DK"/>
        </w:rPr>
        <w:t xml:space="preserve"> </w:t>
      </w:r>
      <w:r w:rsidRPr="00FE0D56">
        <w:rPr>
          <w:rFonts w:asciiTheme="majorHAnsi" w:hAnsiTheme="majorHAnsi" w:cstheme="majorHAnsi"/>
          <w:noProof/>
          <w:lang w:val="da-DK"/>
        </w:rPr>
        <w:t>og håndhæves.</w:t>
      </w:r>
      <w:r w:rsidR="00C52ECD" w:rsidRPr="00FE0D56">
        <w:rPr>
          <w:rFonts w:asciiTheme="majorHAnsi" w:hAnsiTheme="majorHAnsi" w:cstheme="majorHAnsi"/>
          <w:noProof/>
          <w:lang w:val="da-DK"/>
        </w:rPr>
        <w:t xml:space="preserve"> </w:t>
      </w:r>
      <w:r w:rsidRPr="00FE0D56">
        <w:rPr>
          <w:rFonts w:asciiTheme="majorHAnsi" w:hAnsiTheme="majorHAnsi" w:cstheme="majorHAnsi"/>
          <w:noProof/>
          <w:lang w:val="da-DK"/>
        </w:rPr>
        <w:t>Mødelederen skal være en, der har erfaring med mødestyring og kan lede alle gennem mødet – det kan</w:t>
      </w:r>
      <w:r w:rsidR="00C52ECD" w:rsidRPr="00FE0D56">
        <w:rPr>
          <w:rFonts w:asciiTheme="majorHAnsi" w:hAnsiTheme="majorHAnsi" w:cstheme="majorHAnsi"/>
          <w:noProof/>
          <w:lang w:val="da-DK"/>
        </w:rPr>
        <w:t xml:space="preserve"> </w:t>
      </w:r>
      <w:r w:rsidRPr="00FE0D56">
        <w:rPr>
          <w:rFonts w:asciiTheme="majorHAnsi" w:hAnsiTheme="majorHAnsi" w:cstheme="majorHAnsi"/>
          <w:noProof/>
          <w:lang w:val="da-DK"/>
        </w:rPr>
        <w:t>være den afgående</w:t>
      </w:r>
      <w:r w:rsidR="00C52ECD" w:rsidRPr="00FE0D56">
        <w:rPr>
          <w:rFonts w:asciiTheme="majorHAnsi" w:hAnsiTheme="majorHAnsi" w:cstheme="majorHAnsi"/>
          <w:noProof/>
          <w:lang w:val="da-DK"/>
        </w:rPr>
        <w:t xml:space="preserve"> </w:t>
      </w:r>
      <w:r w:rsidRPr="00FE0D56">
        <w:rPr>
          <w:rFonts w:asciiTheme="majorHAnsi" w:hAnsiTheme="majorHAnsi" w:cstheme="majorHAnsi"/>
          <w:noProof/>
          <w:lang w:val="da-DK"/>
        </w:rPr>
        <w:t>skolebestyrelsesformand, et skolebestyrelsesmedlem eller en fra skoleledelsen.</w:t>
      </w:r>
    </w:p>
    <w:p w14:paraId="0A0F0130" w14:textId="3A4BF083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  <w:r w:rsidRPr="00FE0D56">
        <w:rPr>
          <w:rFonts w:asciiTheme="majorHAnsi" w:hAnsiTheme="majorHAnsi" w:cstheme="majorHAnsi"/>
          <w:noProof/>
          <w:lang w:val="da-DK"/>
        </w:rPr>
        <w:lastRenderedPageBreak/>
        <w:t>Skolebestyrelsesformanden eller et medlem fortæller om arbejdet i skolebestyrelsen, hvorfor det er vigtigt,</w:t>
      </w:r>
      <w:r w:rsidR="00C52ECD" w:rsidRPr="00FE0D56">
        <w:rPr>
          <w:rFonts w:asciiTheme="majorHAnsi" w:hAnsiTheme="majorHAnsi" w:cstheme="majorHAnsi"/>
          <w:noProof/>
          <w:lang w:val="da-DK"/>
        </w:rPr>
        <w:t xml:space="preserve"> </w:t>
      </w:r>
      <w:r w:rsidRPr="00FE0D56">
        <w:rPr>
          <w:rFonts w:asciiTheme="majorHAnsi" w:hAnsiTheme="majorHAnsi" w:cstheme="majorHAnsi"/>
          <w:noProof/>
          <w:lang w:val="da-DK"/>
        </w:rPr>
        <w:t>og hvad man har arbejdet med og kommer til at arbejde med.</w:t>
      </w:r>
    </w:p>
    <w:p w14:paraId="7CAD40DC" w14:textId="77777777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  <w:r w:rsidRPr="00FE0D56">
        <w:rPr>
          <w:rFonts w:asciiTheme="majorHAnsi" w:hAnsiTheme="majorHAnsi" w:cstheme="majorHAnsi"/>
          <w:noProof/>
          <w:lang w:val="da-DK"/>
        </w:rPr>
        <w:t>Skoleleder noterer, hvem der ønsker at stille op, og tjekker valgbarhed efter reglerne.</w:t>
      </w:r>
    </w:p>
    <w:p w14:paraId="5B434521" w14:textId="3B442349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  <w:r w:rsidRPr="00FE0D56">
        <w:rPr>
          <w:rFonts w:asciiTheme="majorHAnsi" w:hAnsiTheme="majorHAnsi" w:cstheme="majorHAnsi"/>
          <w:noProof/>
          <w:lang w:val="da-DK"/>
        </w:rPr>
        <w:t>Kandidaterne drøfter, om de ønsker at gennemføre et afstemningsvalg, eller om de ønsker et fredsvalg</w:t>
      </w:r>
      <w:r w:rsidR="00D520B9">
        <w:rPr>
          <w:rFonts w:asciiTheme="majorHAnsi" w:hAnsiTheme="majorHAnsi" w:cstheme="majorHAnsi"/>
          <w:noProof/>
          <w:lang w:val="da-DK"/>
        </w:rPr>
        <w:t xml:space="preserve">. </w:t>
      </w:r>
    </w:p>
    <w:p w14:paraId="739442DE" w14:textId="3EBFF255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  <w:r w:rsidRPr="00FE0D56">
        <w:rPr>
          <w:rFonts w:asciiTheme="majorHAnsi" w:hAnsiTheme="majorHAnsi" w:cstheme="majorHAnsi"/>
          <w:noProof/>
          <w:lang w:val="da-DK"/>
        </w:rPr>
        <w:t>Ved fredsvalg offentliggøres resultatet hurtigst muligt efterfølgende.</w:t>
      </w:r>
    </w:p>
    <w:p w14:paraId="71162791" w14:textId="77777777" w:rsidR="00C52ECD" w:rsidRPr="00FE0D56" w:rsidRDefault="00C52ECD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</w:p>
    <w:p w14:paraId="5A4A7512" w14:textId="77777777" w:rsidR="00C52ECD" w:rsidRPr="00FE0D56" w:rsidRDefault="00C52ECD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</w:p>
    <w:p w14:paraId="19788D36" w14:textId="013B393D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color w:val="4F81BD" w:themeColor="accent1"/>
          <w:lang w:val="da-DK"/>
        </w:rPr>
      </w:pPr>
      <w:r w:rsidRPr="00FE0D56">
        <w:rPr>
          <w:rFonts w:asciiTheme="majorHAnsi" w:hAnsiTheme="majorHAnsi" w:cstheme="majorHAnsi"/>
          <w:noProof/>
          <w:color w:val="4F81BD" w:themeColor="accent1"/>
          <w:lang w:val="da-DK"/>
        </w:rPr>
        <w:t>3. Ved kampvalg - Præsentation af kandidater – 0</w:t>
      </w:r>
      <w:r w:rsidR="00EE002B" w:rsidRPr="00FE0D56">
        <w:rPr>
          <w:rFonts w:asciiTheme="majorHAnsi" w:hAnsiTheme="majorHAnsi" w:cstheme="majorHAnsi"/>
          <w:noProof/>
          <w:color w:val="4F81BD" w:themeColor="accent1"/>
          <w:lang w:val="da-DK"/>
        </w:rPr>
        <w:t>1</w:t>
      </w:r>
      <w:r w:rsidRPr="00FE0D56">
        <w:rPr>
          <w:rFonts w:asciiTheme="majorHAnsi" w:hAnsiTheme="majorHAnsi" w:cstheme="majorHAnsi"/>
          <w:noProof/>
          <w:color w:val="4F81BD" w:themeColor="accent1"/>
          <w:lang w:val="da-DK"/>
        </w:rPr>
        <w:t>. maj</w:t>
      </w:r>
    </w:p>
    <w:p w14:paraId="479E29F2" w14:textId="3A4793CE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  <w:r w:rsidRPr="00FE0D56">
        <w:rPr>
          <w:rFonts w:asciiTheme="majorHAnsi" w:hAnsiTheme="majorHAnsi" w:cstheme="majorHAnsi"/>
          <w:noProof/>
          <w:lang w:val="da-DK"/>
        </w:rPr>
        <w:t>De/den ansvarlige for afvikling af skolebestyrelsesvalget angiver en sidste frist for kandidaternes udfyldes af</w:t>
      </w:r>
      <w:r w:rsidR="00C52ECD" w:rsidRPr="00FE0D56">
        <w:rPr>
          <w:rFonts w:asciiTheme="majorHAnsi" w:hAnsiTheme="majorHAnsi" w:cstheme="majorHAnsi"/>
          <w:noProof/>
          <w:lang w:val="da-DK"/>
        </w:rPr>
        <w:t xml:space="preserve"> </w:t>
      </w:r>
      <w:r w:rsidRPr="00FE0D56">
        <w:rPr>
          <w:rFonts w:asciiTheme="majorHAnsi" w:hAnsiTheme="majorHAnsi" w:cstheme="majorHAnsi"/>
          <w:noProof/>
          <w:lang w:val="da-DK"/>
        </w:rPr>
        <w:t>skabelonen for kandidatpræsentation til opstilling</w:t>
      </w:r>
      <w:r w:rsidR="00D520B9">
        <w:rPr>
          <w:rFonts w:asciiTheme="majorHAnsi" w:hAnsiTheme="majorHAnsi" w:cstheme="majorHAnsi"/>
          <w:noProof/>
          <w:lang w:val="da-DK"/>
        </w:rPr>
        <w:t>.</w:t>
      </w:r>
      <w:r w:rsidR="00C52ECD" w:rsidRPr="00FE0D56">
        <w:rPr>
          <w:rFonts w:asciiTheme="majorHAnsi" w:hAnsiTheme="majorHAnsi" w:cstheme="majorHAnsi"/>
          <w:noProof/>
          <w:lang w:val="da-DK"/>
        </w:rPr>
        <w:t xml:space="preserve"> </w:t>
      </w:r>
      <w:r w:rsidRPr="00FE0D56">
        <w:rPr>
          <w:rFonts w:asciiTheme="majorHAnsi" w:hAnsiTheme="majorHAnsi" w:cstheme="majorHAnsi"/>
          <w:noProof/>
          <w:lang w:val="da-DK"/>
        </w:rPr>
        <w:t>Præsentationen lægges ud til alle forældre på Aula og på skolens hjemmeside.</w:t>
      </w:r>
    </w:p>
    <w:p w14:paraId="02048B5E" w14:textId="77777777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</w:p>
    <w:p w14:paraId="603B96C5" w14:textId="40EC2E95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color w:val="4F81BD" w:themeColor="accent1"/>
          <w:lang w:val="da-DK"/>
        </w:rPr>
      </w:pPr>
      <w:r w:rsidRPr="00FE0D56">
        <w:rPr>
          <w:rFonts w:asciiTheme="majorHAnsi" w:hAnsiTheme="majorHAnsi" w:cstheme="majorHAnsi"/>
          <w:noProof/>
          <w:color w:val="4F81BD" w:themeColor="accent1"/>
          <w:lang w:val="da-DK"/>
        </w:rPr>
        <w:t>4. Information om elektronisk afstemning – 1</w:t>
      </w:r>
      <w:r w:rsidR="00EE002B" w:rsidRPr="00FE0D56">
        <w:rPr>
          <w:rFonts w:asciiTheme="majorHAnsi" w:hAnsiTheme="majorHAnsi" w:cstheme="majorHAnsi"/>
          <w:noProof/>
          <w:color w:val="4F81BD" w:themeColor="accent1"/>
          <w:lang w:val="da-DK"/>
        </w:rPr>
        <w:t>3</w:t>
      </w:r>
      <w:r w:rsidRPr="00FE0D56">
        <w:rPr>
          <w:rFonts w:asciiTheme="majorHAnsi" w:hAnsiTheme="majorHAnsi" w:cstheme="majorHAnsi"/>
          <w:noProof/>
          <w:color w:val="4F81BD" w:themeColor="accent1"/>
          <w:lang w:val="da-DK"/>
        </w:rPr>
        <w:t>.</w:t>
      </w:r>
      <w:r w:rsidR="003C4055" w:rsidRPr="00FE0D56">
        <w:rPr>
          <w:rFonts w:asciiTheme="majorHAnsi" w:hAnsiTheme="majorHAnsi" w:cstheme="majorHAnsi"/>
          <w:noProof/>
          <w:color w:val="4F81BD" w:themeColor="accent1"/>
          <w:lang w:val="da-DK"/>
        </w:rPr>
        <w:t xml:space="preserve"> </w:t>
      </w:r>
      <w:r w:rsidRPr="00FE0D56">
        <w:rPr>
          <w:rFonts w:asciiTheme="majorHAnsi" w:hAnsiTheme="majorHAnsi" w:cstheme="majorHAnsi"/>
          <w:noProof/>
          <w:color w:val="4F81BD" w:themeColor="accent1"/>
          <w:lang w:val="da-DK"/>
        </w:rPr>
        <w:t>maj</w:t>
      </w:r>
    </w:p>
    <w:p w14:paraId="3CF60FDD" w14:textId="22C73B54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  <w:r w:rsidRPr="00FE0D56">
        <w:rPr>
          <w:rFonts w:asciiTheme="majorHAnsi" w:hAnsiTheme="majorHAnsi" w:cstheme="majorHAnsi"/>
          <w:noProof/>
          <w:lang w:val="da-DK"/>
        </w:rPr>
        <w:t>Skolelederen sender meddelelse ud til alle forældre via Aula med link til afstemning samt deadline for</w:t>
      </w:r>
      <w:r w:rsidR="00C52ECD" w:rsidRPr="00FE0D56">
        <w:rPr>
          <w:rFonts w:asciiTheme="majorHAnsi" w:hAnsiTheme="majorHAnsi" w:cstheme="majorHAnsi"/>
          <w:noProof/>
          <w:lang w:val="da-DK"/>
        </w:rPr>
        <w:t xml:space="preserve"> </w:t>
      </w:r>
      <w:r w:rsidRPr="00FE0D56">
        <w:rPr>
          <w:rFonts w:asciiTheme="majorHAnsi" w:hAnsiTheme="majorHAnsi" w:cstheme="majorHAnsi"/>
          <w:noProof/>
          <w:lang w:val="da-DK"/>
        </w:rPr>
        <w:t>afstemning.</w:t>
      </w:r>
    </w:p>
    <w:p w14:paraId="235C1E96" w14:textId="77777777" w:rsidR="00C52ECD" w:rsidRPr="00FE0D56" w:rsidRDefault="00C52ECD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</w:p>
    <w:p w14:paraId="46CB67FA" w14:textId="22A01177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color w:val="4F81BD" w:themeColor="accent1"/>
          <w:lang w:val="da-DK"/>
        </w:rPr>
      </w:pPr>
      <w:r w:rsidRPr="00FE0D56">
        <w:rPr>
          <w:rFonts w:asciiTheme="majorHAnsi" w:hAnsiTheme="majorHAnsi" w:cstheme="majorHAnsi"/>
          <w:noProof/>
          <w:color w:val="4F81BD" w:themeColor="accent1"/>
          <w:lang w:val="da-DK"/>
        </w:rPr>
        <w:t xml:space="preserve">5. Valget opgøres – kandidater informeres – </w:t>
      </w:r>
      <w:r w:rsidR="00D520B9">
        <w:rPr>
          <w:rFonts w:asciiTheme="majorHAnsi" w:hAnsiTheme="majorHAnsi" w:cstheme="majorHAnsi"/>
          <w:noProof/>
          <w:color w:val="4F81BD" w:themeColor="accent1"/>
          <w:lang w:val="da-DK"/>
        </w:rPr>
        <w:t>20</w:t>
      </w:r>
      <w:r w:rsidRPr="00FE0D56">
        <w:rPr>
          <w:rFonts w:asciiTheme="majorHAnsi" w:hAnsiTheme="majorHAnsi" w:cstheme="majorHAnsi"/>
          <w:noProof/>
          <w:color w:val="4F81BD" w:themeColor="accent1"/>
          <w:lang w:val="da-DK"/>
        </w:rPr>
        <w:t>. maj</w:t>
      </w:r>
    </w:p>
    <w:p w14:paraId="64B22AB5" w14:textId="0A7EB637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  <w:r w:rsidRPr="00FE0D56">
        <w:rPr>
          <w:rFonts w:asciiTheme="majorHAnsi" w:hAnsiTheme="majorHAnsi" w:cstheme="majorHAnsi"/>
          <w:noProof/>
          <w:lang w:val="da-DK"/>
        </w:rPr>
        <w:t>Afstemningsvalget opgøres som angivet i den kommunale styrelsesvedtægt, hvor kandidater med flest</w:t>
      </w:r>
      <w:r w:rsidR="00C52ECD" w:rsidRPr="00FE0D56">
        <w:rPr>
          <w:rFonts w:asciiTheme="majorHAnsi" w:hAnsiTheme="majorHAnsi" w:cstheme="majorHAnsi"/>
          <w:noProof/>
          <w:lang w:val="da-DK"/>
        </w:rPr>
        <w:t xml:space="preserve"> </w:t>
      </w:r>
      <w:r w:rsidRPr="00FE0D56">
        <w:rPr>
          <w:rFonts w:asciiTheme="majorHAnsi" w:hAnsiTheme="majorHAnsi" w:cstheme="majorHAnsi"/>
          <w:noProof/>
          <w:lang w:val="da-DK"/>
        </w:rPr>
        <w:t>stemmer er valgt til skolebestyrelsen. Øvrige er suppleanter i rækkefølge efter deres stemmetal. Er der</w:t>
      </w:r>
      <w:r w:rsidR="00C52ECD" w:rsidRPr="00FE0D56">
        <w:rPr>
          <w:rFonts w:asciiTheme="majorHAnsi" w:hAnsiTheme="majorHAnsi" w:cstheme="majorHAnsi"/>
          <w:noProof/>
          <w:lang w:val="da-DK"/>
        </w:rPr>
        <w:t xml:space="preserve"> </w:t>
      </w:r>
      <w:r w:rsidRPr="00FE0D56">
        <w:rPr>
          <w:rFonts w:asciiTheme="majorHAnsi" w:hAnsiTheme="majorHAnsi" w:cstheme="majorHAnsi"/>
          <w:noProof/>
          <w:lang w:val="da-DK"/>
        </w:rPr>
        <w:t>stemmelighed foretages lodtrækning om rækkefølgen.</w:t>
      </w:r>
    </w:p>
    <w:p w14:paraId="1F0AA7D2" w14:textId="77777777" w:rsidR="00C52ECD" w:rsidRPr="00FE0D56" w:rsidRDefault="00C52ECD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</w:p>
    <w:p w14:paraId="221D4E54" w14:textId="77777777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color w:val="4F81BD" w:themeColor="accent1"/>
          <w:lang w:val="da-DK"/>
        </w:rPr>
      </w:pPr>
      <w:r w:rsidRPr="00FE0D56">
        <w:rPr>
          <w:rFonts w:asciiTheme="majorHAnsi" w:hAnsiTheme="majorHAnsi" w:cstheme="majorHAnsi"/>
          <w:noProof/>
          <w:color w:val="4F81BD" w:themeColor="accent1"/>
          <w:lang w:val="da-DK"/>
        </w:rPr>
        <w:t>6. Valget resultat offentliggøres – 01. juni</w:t>
      </w:r>
    </w:p>
    <w:p w14:paraId="52F2F7E2" w14:textId="5EEC671D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  <w:r w:rsidRPr="00FE0D56">
        <w:rPr>
          <w:rFonts w:asciiTheme="majorHAnsi" w:hAnsiTheme="majorHAnsi" w:cstheme="majorHAnsi"/>
          <w:noProof/>
          <w:lang w:val="da-DK"/>
        </w:rPr>
        <w:t>Valgets resultat offentliggøres via Aula til alle forældre med information om, hvem der samlet</w:t>
      </w:r>
      <w:r w:rsidR="00C52ECD" w:rsidRPr="00FE0D56">
        <w:rPr>
          <w:rFonts w:asciiTheme="majorHAnsi" w:hAnsiTheme="majorHAnsi" w:cstheme="majorHAnsi"/>
          <w:noProof/>
          <w:lang w:val="da-DK"/>
        </w:rPr>
        <w:t xml:space="preserve"> </w:t>
      </w:r>
      <w:r w:rsidRPr="00FE0D56">
        <w:rPr>
          <w:rFonts w:asciiTheme="majorHAnsi" w:hAnsiTheme="majorHAnsi" w:cstheme="majorHAnsi"/>
          <w:noProof/>
          <w:lang w:val="da-DK"/>
        </w:rPr>
        <w:t>repræsenterer forældrene i skolebestyrelsen, og hjemmesiden tilrettes.</w:t>
      </w:r>
    </w:p>
    <w:p w14:paraId="69931955" w14:textId="77777777" w:rsidR="00C52ECD" w:rsidRPr="00FE0D56" w:rsidRDefault="00C52ECD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</w:p>
    <w:p w14:paraId="4E1C7843" w14:textId="77777777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color w:val="4F81BD" w:themeColor="accent1"/>
          <w:lang w:val="da-DK"/>
        </w:rPr>
      </w:pPr>
      <w:r w:rsidRPr="00FE0D56">
        <w:rPr>
          <w:rFonts w:asciiTheme="majorHAnsi" w:hAnsiTheme="majorHAnsi" w:cstheme="majorHAnsi"/>
          <w:noProof/>
          <w:color w:val="4F81BD" w:themeColor="accent1"/>
          <w:lang w:val="da-DK"/>
        </w:rPr>
        <w:t>7. Evt. klager over valget behandles, jf. styrelsesvedtægtens bilag for valget.</w:t>
      </w:r>
    </w:p>
    <w:p w14:paraId="102E5319" w14:textId="08E73858" w:rsidR="00004B05" w:rsidRPr="00FE0D56" w:rsidRDefault="00004B05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  <w:r w:rsidRPr="00FE0D56">
        <w:rPr>
          <w:rFonts w:asciiTheme="majorHAnsi" w:hAnsiTheme="majorHAnsi" w:cstheme="majorHAnsi"/>
          <w:noProof/>
          <w:lang w:val="da-DK"/>
        </w:rPr>
        <w:t>Såfremt forældre ønsker at klage over valget, indgives klage til de ansvarlige for valget, som behandler</w:t>
      </w:r>
      <w:r w:rsidR="00C52ECD" w:rsidRPr="00FE0D56">
        <w:rPr>
          <w:rFonts w:asciiTheme="majorHAnsi" w:hAnsiTheme="majorHAnsi" w:cstheme="majorHAnsi"/>
          <w:noProof/>
          <w:lang w:val="da-DK"/>
        </w:rPr>
        <w:t xml:space="preserve"> </w:t>
      </w:r>
      <w:r w:rsidRPr="00FE0D56">
        <w:rPr>
          <w:rFonts w:asciiTheme="majorHAnsi" w:hAnsiTheme="majorHAnsi" w:cstheme="majorHAnsi"/>
          <w:noProof/>
          <w:lang w:val="da-DK"/>
        </w:rPr>
        <w:t>klagen snarest muligt</w:t>
      </w:r>
      <w:r w:rsidR="00210AD7">
        <w:rPr>
          <w:rFonts w:asciiTheme="majorHAnsi" w:hAnsiTheme="majorHAnsi" w:cstheme="majorHAnsi"/>
          <w:noProof/>
          <w:lang w:val="da-DK"/>
        </w:rPr>
        <w:t>, senest 10 hverdage efter</w:t>
      </w:r>
      <w:r w:rsidRPr="00FE0D56">
        <w:rPr>
          <w:rFonts w:asciiTheme="majorHAnsi" w:hAnsiTheme="majorHAnsi" w:cstheme="majorHAnsi"/>
          <w:noProof/>
          <w:lang w:val="da-DK"/>
        </w:rPr>
        <w:t xml:space="preserve">. Resultatet af klagebehandlingen afgør et evt. efterfølgende forløb. </w:t>
      </w:r>
    </w:p>
    <w:p w14:paraId="7745E879" w14:textId="77777777" w:rsidR="00004B05" w:rsidRDefault="00004B05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</w:p>
    <w:p w14:paraId="7E00B99A" w14:textId="54956207" w:rsidR="004507A6" w:rsidRPr="00210AD7" w:rsidRDefault="00210AD7" w:rsidP="00C52ECD">
      <w:pPr>
        <w:spacing w:after="0" w:line="240" w:lineRule="auto"/>
        <w:rPr>
          <w:rFonts w:asciiTheme="majorHAnsi" w:hAnsiTheme="majorHAnsi" w:cstheme="majorHAnsi"/>
          <w:b/>
          <w:bCs/>
          <w:noProof/>
          <w:color w:val="0070C0"/>
          <w:lang w:val="da-DK"/>
        </w:rPr>
      </w:pPr>
      <w:r w:rsidRPr="00210AD7">
        <w:rPr>
          <w:rFonts w:asciiTheme="majorHAnsi" w:hAnsiTheme="majorHAnsi" w:cstheme="majorHAnsi"/>
          <w:b/>
          <w:bCs/>
          <w:noProof/>
          <w:color w:val="0070C0"/>
          <w:lang w:val="da-DK"/>
        </w:rPr>
        <w:t>Opsamlet overblik over datoer</w:t>
      </w:r>
      <w:r>
        <w:rPr>
          <w:rFonts w:asciiTheme="majorHAnsi" w:hAnsiTheme="majorHAnsi" w:cstheme="majorHAnsi"/>
          <w:b/>
          <w:bCs/>
          <w:noProof/>
          <w:color w:val="0070C0"/>
          <w:lang w:val="da-DK"/>
        </w:rPr>
        <w:t>:</w:t>
      </w:r>
    </w:p>
    <w:p w14:paraId="008F9FCA" w14:textId="77777777" w:rsidR="004507A6" w:rsidRDefault="004507A6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3429"/>
      </w:tblGrid>
      <w:tr w:rsidR="00210AD7" w:rsidRPr="00210AD7" w14:paraId="41210B4C" w14:textId="77777777" w:rsidTr="007112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9848" w14:textId="77777777" w:rsidR="00210AD7" w:rsidRPr="00210AD7" w:rsidRDefault="00210AD7" w:rsidP="00210AD7">
            <w:pPr>
              <w:rPr>
                <w:rFonts w:asciiTheme="majorHAnsi" w:hAnsiTheme="majorHAnsi" w:cstheme="majorHAnsi"/>
                <w:noProof/>
              </w:rPr>
            </w:pPr>
            <w:r w:rsidRPr="00210AD7">
              <w:rPr>
                <w:rFonts w:asciiTheme="majorHAnsi" w:hAnsiTheme="majorHAnsi" w:cstheme="majorHAnsi"/>
                <w:b/>
                <w:noProof/>
              </w:rPr>
              <w:t>Emne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BDE0" w14:textId="77777777" w:rsidR="00210AD7" w:rsidRPr="00210AD7" w:rsidRDefault="00210AD7" w:rsidP="00210AD7">
            <w:pPr>
              <w:rPr>
                <w:rFonts w:asciiTheme="majorHAnsi" w:hAnsiTheme="majorHAnsi" w:cstheme="majorHAnsi"/>
                <w:noProof/>
              </w:rPr>
            </w:pPr>
            <w:r w:rsidRPr="00210AD7">
              <w:rPr>
                <w:rFonts w:asciiTheme="majorHAnsi" w:hAnsiTheme="majorHAnsi" w:cstheme="majorHAnsi"/>
                <w:b/>
                <w:noProof/>
              </w:rPr>
              <w:t>Tidspunkt</w:t>
            </w:r>
          </w:p>
        </w:tc>
      </w:tr>
      <w:tr w:rsidR="00210AD7" w:rsidRPr="00210AD7" w14:paraId="2879508C" w14:textId="77777777" w:rsidTr="007112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430B" w14:textId="77777777" w:rsidR="00210AD7" w:rsidRPr="00D520B9" w:rsidRDefault="00210AD7" w:rsidP="00210AD7">
            <w:pPr>
              <w:rPr>
                <w:rFonts w:asciiTheme="majorHAnsi" w:hAnsiTheme="majorHAnsi" w:cstheme="majorHAnsi"/>
                <w:noProof/>
                <w:lang w:val="da-DK"/>
              </w:rPr>
            </w:pPr>
            <w:r w:rsidRPr="00D520B9">
              <w:rPr>
                <w:rFonts w:asciiTheme="majorHAnsi" w:hAnsiTheme="majorHAnsi" w:cstheme="majorHAnsi"/>
                <w:noProof/>
                <w:lang w:val="da-DK"/>
              </w:rPr>
              <w:t>Drøftelse og godkendelse i skolebestyrelsen af forløb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CE11" w14:textId="77777777" w:rsidR="00210AD7" w:rsidRPr="00210AD7" w:rsidRDefault="00210AD7" w:rsidP="00210AD7">
            <w:pPr>
              <w:rPr>
                <w:rFonts w:asciiTheme="majorHAnsi" w:hAnsiTheme="majorHAnsi" w:cstheme="majorHAnsi"/>
                <w:noProof/>
              </w:rPr>
            </w:pPr>
            <w:r w:rsidRPr="00210AD7">
              <w:rPr>
                <w:rFonts w:asciiTheme="majorHAnsi" w:hAnsiTheme="majorHAnsi" w:cstheme="majorHAnsi"/>
                <w:noProof/>
              </w:rPr>
              <w:t>Februar/Marts</w:t>
            </w:r>
          </w:p>
        </w:tc>
      </w:tr>
      <w:tr w:rsidR="00210AD7" w:rsidRPr="00210AD7" w14:paraId="06685F3D" w14:textId="77777777" w:rsidTr="007112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D3B0" w14:textId="77777777" w:rsidR="00210AD7" w:rsidRPr="00D520B9" w:rsidRDefault="00210AD7" w:rsidP="00210AD7">
            <w:pPr>
              <w:rPr>
                <w:rFonts w:asciiTheme="majorHAnsi" w:hAnsiTheme="majorHAnsi" w:cstheme="majorHAnsi"/>
                <w:noProof/>
                <w:lang w:val="da-DK"/>
              </w:rPr>
            </w:pPr>
            <w:r w:rsidRPr="00D520B9">
              <w:rPr>
                <w:rFonts w:asciiTheme="majorHAnsi" w:hAnsiTheme="majorHAnsi" w:cstheme="majorHAnsi"/>
                <w:noProof/>
                <w:lang w:val="da-DK"/>
              </w:rPr>
              <w:t>Invitation udsendes til forældrene om opstillingsmøde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F60F" w14:textId="77777777" w:rsidR="00210AD7" w:rsidRPr="00210AD7" w:rsidRDefault="00210AD7" w:rsidP="00210AD7">
            <w:pPr>
              <w:rPr>
                <w:rFonts w:asciiTheme="majorHAnsi" w:hAnsiTheme="majorHAnsi" w:cstheme="majorHAnsi"/>
                <w:noProof/>
              </w:rPr>
            </w:pPr>
            <w:r w:rsidRPr="00210AD7">
              <w:rPr>
                <w:rFonts w:asciiTheme="majorHAnsi" w:hAnsiTheme="majorHAnsi" w:cstheme="majorHAnsi"/>
                <w:noProof/>
              </w:rPr>
              <w:t>1. april</w:t>
            </w:r>
          </w:p>
        </w:tc>
      </w:tr>
      <w:tr w:rsidR="00210AD7" w:rsidRPr="00210AD7" w14:paraId="3C6FDD23" w14:textId="77777777" w:rsidTr="007112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6D11" w14:textId="77777777" w:rsidR="00210AD7" w:rsidRPr="00D520B9" w:rsidRDefault="00210AD7" w:rsidP="00210AD7">
            <w:pPr>
              <w:rPr>
                <w:rFonts w:asciiTheme="majorHAnsi" w:hAnsiTheme="majorHAnsi" w:cstheme="majorHAnsi"/>
                <w:noProof/>
                <w:lang w:val="da-DK"/>
              </w:rPr>
            </w:pPr>
            <w:r w:rsidRPr="00D520B9">
              <w:rPr>
                <w:rFonts w:asciiTheme="majorHAnsi" w:hAnsiTheme="majorHAnsi" w:cstheme="majorHAnsi"/>
                <w:noProof/>
                <w:lang w:val="da-DK"/>
              </w:rPr>
              <w:t>Opstillingsmøde gennemføres (fredsvalg eller afstemningsvalg)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1C92" w14:textId="0B550987" w:rsidR="00210AD7" w:rsidRPr="00210AD7" w:rsidRDefault="00210AD7" w:rsidP="00210AD7">
            <w:pPr>
              <w:rPr>
                <w:rFonts w:asciiTheme="majorHAnsi" w:hAnsiTheme="majorHAnsi" w:cstheme="majorHAnsi"/>
                <w:noProof/>
              </w:rPr>
            </w:pPr>
            <w:r w:rsidRPr="00210AD7">
              <w:rPr>
                <w:rFonts w:asciiTheme="majorHAnsi" w:hAnsiTheme="majorHAnsi" w:cstheme="majorHAnsi"/>
                <w:noProof/>
              </w:rPr>
              <w:t>Uge 17 (</w:t>
            </w:r>
            <w:r w:rsidR="00D520B9">
              <w:rPr>
                <w:rFonts w:asciiTheme="majorHAnsi" w:hAnsiTheme="majorHAnsi" w:cstheme="majorHAnsi"/>
                <w:noProof/>
              </w:rPr>
              <w:t>20. – 24- april)</w:t>
            </w:r>
          </w:p>
        </w:tc>
      </w:tr>
      <w:tr w:rsidR="00210AD7" w:rsidRPr="00210AD7" w14:paraId="1B6ECBA3" w14:textId="77777777" w:rsidTr="007112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6839" w14:textId="77777777" w:rsidR="00210AD7" w:rsidRPr="00D520B9" w:rsidRDefault="00210AD7" w:rsidP="00210AD7">
            <w:pPr>
              <w:rPr>
                <w:rFonts w:asciiTheme="majorHAnsi" w:hAnsiTheme="majorHAnsi" w:cstheme="majorHAnsi"/>
                <w:noProof/>
                <w:lang w:val="da-DK"/>
              </w:rPr>
            </w:pPr>
            <w:r w:rsidRPr="00D520B9">
              <w:rPr>
                <w:rFonts w:asciiTheme="majorHAnsi" w:hAnsiTheme="majorHAnsi" w:cstheme="majorHAnsi"/>
                <w:noProof/>
                <w:lang w:val="da-DK"/>
              </w:rPr>
              <w:t>Ved kampvalg – Præsentation af kandidater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2AC0" w14:textId="77777777" w:rsidR="00210AD7" w:rsidRPr="00210AD7" w:rsidRDefault="00210AD7" w:rsidP="00210AD7">
            <w:pPr>
              <w:rPr>
                <w:rFonts w:asciiTheme="majorHAnsi" w:hAnsiTheme="majorHAnsi" w:cstheme="majorHAnsi"/>
                <w:noProof/>
              </w:rPr>
            </w:pPr>
            <w:r w:rsidRPr="00210AD7">
              <w:rPr>
                <w:rFonts w:asciiTheme="majorHAnsi" w:hAnsiTheme="majorHAnsi" w:cstheme="majorHAnsi"/>
                <w:noProof/>
              </w:rPr>
              <w:t>1. maj</w:t>
            </w:r>
          </w:p>
        </w:tc>
      </w:tr>
      <w:tr w:rsidR="00210AD7" w:rsidRPr="00210AD7" w14:paraId="3CB2D024" w14:textId="77777777" w:rsidTr="007112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F56C" w14:textId="77777777" w:rsidR="00210AD7" w:rsidRPr="00210AD7" w:rsidRDefault="00210AD7" w:rsidP="00210AD7">
            <w:pPr>
              <w:rPr>
                <w:rFonts w:asciiTheme="majorHAnsi" w:hAnsiTheme="majorHAnsi" w:cstheme="majorHAnsi"/>
                <w:noProof/>
              </w:rPr>
            </w:pPr>
            <w:r w:rsidRPr="00210AD7">
              <w:rPr>
                <w:rFonts w:asciiTheme="majorHAnsi" w:hAnsiTheme="majorHAnsi" w:cstheme="majorHAnsi"/>
                <w:noProof/>
              </w:rPr>
              <w:t>Frist for kandidatpræsentation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F578" w14:textId="7628B7A4" w:rsidR="00210AD7" w:rsidRPr="00210AD7" w:rsidRDefault="00E77504" w:rsidP="00210AD7">
            <w:pPr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 xml:space="preserve">Fx </w:t>
            </w:r>
            <w:r w:rsidR="00D520B9">
              <w:rPr>
                <w:rFonts w:asciiTheme="majorHAnsi" w:hAnsiTheme="majorHAnsi" w:cstheme="majorHAnsi"/>
                <w:noProof/>
              </w:rPr>
              <w:t>11</w:t>
            </w:r>
            <w:r w:rsidR="00210AD7" w:rsidRPr="00210AD7">
              <w:rPr>
                <w:rFonts w:asciiTheme="majorHAnsi" w:hAnsiTheme="majorHAnsi" w:cstheme="majorHAnsi"/>
                <w:noProof/>
              </w:rPr>
              <w:t>. maj</w:t>
            </w:r>
          </w:p>
        </w:tc>
      </w:tr>
      <w:tr w:rsidR="00210AD7" w:rsidRPr="00210AD7" w14:paraId="19A4D2BD" w14:textId="77777777" w:rsidTr="007112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BCDC" w14:textId="77777777" w:rsidR="00210AD7" w:rsidRPr="00210AD7" w:rsidRDefault="00210AD7" w:rsidP="00210AD7">
            <w:pPr>
              <w:rPr>
                <w:rFonts w:asciiTheme="majorHAnsi" w:hAnsiTheme="majorHAnsi" w:cstheme="majorHAnsi"/>
                <w:noProof/>
              </w:rPr>
            </w:pPr>
            <w:r w:rsidRPr="00210AD7">
              <w:rPr>
                <w:rFonts w:asciiTheme="majorHAnsi" w:hAnsiTheme="majorHAnsi" w:cstheme="majorHAnsi"/>
                <w:noProof/>
              </w:rPr>
              <w:t>Information om elektronisk afstemning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1E35" w14:textId="77777777" w:rsidR="00210AD7" w:rsidRPr="00210AD7" w:rsidRDefault="00210AD7" w:rsidP="00210AD7">
            <w:pPr>
              <w:rPr>
                <w:rFonts w:asciiTheme="majorHAnsi" w:hAnsiTheme="majorHAnsi" w:cstheme="majorHAnsi"/>
                <w:noProof/>
              </w:rPr>
            </w:pPr>
            <w:r w:rsidRPr="00210AD7">
              <w:rPr>
                <w:rFonts w:asciiTheme="majorHAnsi" w:hAnsiTheme="majorHAnsi" w:cstheme="majorHAnsi"/>
                <w:noProof/>
              </w:rPr>
              <w:t>13. maj</w:t>
            </w:r>
          </w:p>
        </w:tc>
      </w:tr>
      <w:tr w:rsidR="00210AD7" w:rsidRPr="00210AD7" w14:paraId="60601C1C" w14:textId="77777777" w:rsidTr="007112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5D52" w14:textId="77777777" w:rsidR="00210AD7" w:rsidRPr="00210AD7" w:rsidRDefault="00210AD7" w:rsidP="00210AD7">
            <w:pPr>
              <w:rPr>
                <w:rFonts w:asciiTheme="majorHAnsi" w:hAnsiTheme="majorHAnsi" w:cstheme="majorHAnsi"/>
                <w:noProof/>
              </w:rPr>
            </w:pPr>
            <w:r w:rsidRPr="00210AD7">
              <w:rPr>
                <w:rFonts w:asciiTheme="majorHAnsi" w:hAnsiTheme="majorHAnsi" w:cstheme="majorHAnsi"/>
                <w:noProof/>
              </w:rPr>
              <w:t>Valget opgøres – kandidater informeres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09A1" w14:textId="74726DE4" w:rsidR="00210AD7" w:rsidRPr="00210AD7" w:rsidRDefault="00D520B9" w:rsidP="00210AD7">
            <w:pPr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>20</w:t>
            </w:r>
            <w:r w:rsidR="00210AD7" w:rsidRPr="00210AD7">
              <w:rPr>
                <w:rFonts w:asciiTheme="majorHAnsi" w:hAnsiTheme="majorHAnsi" w:cstheme="majorHAnsi"/>
                <w:noProof/>
              </w:rPr>
              <w:t>. maj</w:t>
            </w:r>
          </w:p>
        </w:tc>
      </w:tr>
      <w:tr w:rsidR="00210AD7" w:rsidRPr="00210AD7" w14:paraId="7DA8D8F0" w14:textId="77777777" w:rsidTr="007112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47F8" w14:textId="77777777" w:rsidR="00210AD7" w:rsidRPr="00210AD7" w:rsidRDefault="00210AD7" w:rsidP="00210AD7">
            <w:pPr>
              <w:rPr>
                <w:rFonts w:asciiTheme="majorHAnsi" w:hAnsiTheme="majorHAnsi" w:cstheme="majorHAnsi"/>
                <w:noProof/>
              </w:rPr>
            </w:pPr>
            <w:r w:rsidRPr="00210AD7">
              <w:rPr>
                <w:rFonts w:asciiTheme="majorHAnsi" w:hAnsiTheme="majorHAnsi" w:cstheme="majorHAnsi"/>
                <w:noProof/>
              </w:rPr>
              <w:t>Valgets resultat offentliggøres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E136" w14:textId="77777777" w:rsidR="00210AD7" w:rsidRPr="00210AD7" w:rsidRDefault="00210AD7" w:rsidP="00210AD7">
            <w:pPr>
              <w:rPr>
                <w:rFonts w:asciiTheme="majorHAnsi" w:hAnsiTheme="majorHAnsi" w:cstheme="majorHAnsi"/>
                <w:noProof/>
              </w:rPr>
            </w:pPr>
            <w:r w:rsidRPr="00210AD7">
              <w:rPr>
                <w:rFonts w:asciiTheme="majorHAnsi" w:hAnsiTheme="majorHAnsi" w:cstheme="majorHAnsi"/>
                <w:noProof/>
              </w:rPr>
              <w:t>1. juni</w:t>
            </w:r>
          </w:p>
        </w:tc>
      </w:tr>
      <w:tr w:rsidR="00210AD7" w:rsidRPr="00EE5C94" w14:paraId="03C86283" w14:textId="77777777" w:rsidTr="0071124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66FF" w14:textId="77777777" w:rsidR="00210AD7" w:rsidRPr="00D520B9" w:rsidRDefault="00210AD7" w:rsidP="00210AD7">
            <w:pPr>
              <w:rPr>
                <w:rFonts w:asciiTheme="majorHAnsi" w:hAnsiTheme="majorHAnsi" w:cstheme="majorHAnsi"/>
                <w:noProof/>
                <w:lang w:val="da-DK"/>
              </w:rPr>
            </w:pPr>
            <w:r w:rsidRPr="00D520B9">
              <w:rPr>
                <w:rFonts w:asciiTheme="majorHAnsi" w:hAnsiTheme="majorHAnsi" w:cstheme="majorHAnsi"/>
                <w:noProof/>
                <w:lang w:val="da-DK"/>
              </w:rPr>
              <w:t>Evt. klager over valget behandles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2F8F" w14:textId="2E504826" w:rsidR="00210AD7" w:rsidRPr="00D520B9" w:rsidRDefault="00210AD7" w:rsidP="00210AD7">
            <w:pPr>
              <w:rPr>
                <w:rFonts w:asciiTheme="majorHAnsi" w:hAnsiTheme="majorHAnsi" w:cstheme="majorHAnsi"/>
                <w:noProof/>
                <w:lang w:val="da-DK"/>
              </w:rPr>
            </w:pPr>
            <w:r w:rsidRPr="00D520B9">
              <w:rPr>
                <w:rFonts w:asciiTheme="majorHAnsi" w:hAnsiTheme="majorHAnsi" w:cstheme="majorHAnsi"/>
                <w:noProof/>
                <w:lang w:val="da-DK"/>
              </w:rPr>
              <w:t>Snarest muligt</w:t>
            </w:r>
            <w:r w:rsidR="00EE5C94">
              <w:rPr>
                <w:rFonts w:asciiTheme="majorHAnsi" w:hAnsiTheme="majorHAnsi" w:cstheme="majorHAnsi"/>
                <w:noProof/>
                <w:lang w:val="da-DK"/>
              </w:rPr>
              <w:t>. S</w:t>
            </w:r>
            <w:r w:rsidRPr="00D520B9">
              <w:rPr>
                <w:rFonts w:asciiTheme="majorHAnsi" w:hAnsiTheme="majorHAnsi" w:cstheme="majorHAnsi"/>
                <w:noProof/>
                <w:lang w:val="da-DK"/>
              </w:rPr>
              <w:t>enest 10 hve</w:t>
            </w:r>
            <w:r w:rsidR="00EE5C94">
              <w:rPr>
                <w:rFonts w:asciiTheme="majorHAnsi" w:hAnsiTheme="majorHAnsi" w:cstheme="majorHAnsi"/>
                <w:noProof/>
                <w:lang w:val="da-DK"/>
              </w:rPr>
              <w:t>r</w:t>
            </w:r>
            <w:r w:rsidRPr="00D520B9">
              <w:rPr>
                <w:rFonts w:asciiTheme="majorHAnsi" w:hAnsiTheme="majorHAnsi" w:cstheme="majorHAnsi"/>
                <w:noProof/>
                <w:lang w:val="da-DK"/>
              </w:rPr>
              <w:t>dage</w:t>
            </w:r>
            <w:r w:rsidR="00EE5C94">
              <w:rPr>
                <w:rFonts w:asciiTheme="majorHAnsi" w:hAnsiTheme="majorHAnsi" w:cstheme="majorHAnsi"/>
                <w:noProof/>
                <w:lang w:val="da-DK"/>
              </w:rPr>
              <w:t xml:space="preserve"> efter </w:t>
            </w:r>
            <w:r w:rsidR="00EE5C94" w:rsidRPr="00EE5C94">
              <w:rPr>
                <w:rFonts w:asciiTheme="majorHAnsi" w:hAnsiTheme="majorHAnsi" w:cstheme="majorHAnsi"/>
                <w:noProof/>
                <w:lang w:val="da-DK"/>
              </w:rPr>
              <w:t>offentliggørelse</w:t>
            </w:r>
            <w:r w:rsidR="00EE5C94">
              <w:rPr>
                <w:rFonts w:asciiTheme="majorHAnsi" w:hAnsiTheme="majorHAnsi" w:cstheme="majorHAnsi"/>
                <w:noProof/>
                <w:lang w:val="da-DK"/>
              </w:rPr>
              <w:t>.</w:t>
            </w:r>
          </w:p>
        </w:tc>
      </w:tr>
    </w:tbl>
    <w:p w14:paraId="4B47D187" w14:textId="77777777" w:rsidR="00210AD7" w:rsidRPr="00FE0D56" w:rsidRDefault="00210AD7" w:rsidP="00C52ECD">
      <w:pPr>
        <w:spacing w:after="0" w:line="240" w:lineRule="auto"/>
        <w:rPr>
          <w:rFonts w:asciiTheme="majorHAnsi" w:hAnsiTheme="majorHAnsi" w:cstheme="majorHAnsi"/>
          <w:noProof/>
          <w:lang w:val="da-DK"/>
        </w:rPr>
      </w:pPr>
    </w:p>
    <w:sectPr w:rsidR="00210AD7" w:rsidRPr="00FE0D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2804053">
    <w:abstractNumId w:val="8"/>
  </w:num>
  <w:num w:numId="2" w16cid:durableId="1586306952">
    <w:abstractNumId w:val="6"/>
  </w:num>
  <w:num w:numId="3" w16cid:durableId="200559796">
    <w:abstractNumId w:val="5"/>
  </w:num>
  <w:num w:numId="4" w16cid:durableId="116030926">
    <w:abstractNumId w:val="4"/>
  </w:num>
  <w:num w:numId="5" w16cid:durableId="1884637416">
    <w:abstractNumId w:val="7"/>
  </w:num>
  <w:num w:numId="6" w16cid:durableId="2002806529">
    <w:abstractNumId w:val="3"/>
  </w:num>
  <w:num w:numId="7" w16cid:durableId="1771316279">
    <w:abstractNumId w:val="2"/>
  </w:num>
  <w:num w:numId="8" w16cid:durableId="1364012173">
    <w:abstractNumId w:val="1"/>
  </w:num>
  <w:num w:numId="9" w16cid:durableId="112912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B05"/>
    <w:rsid w:val="0000509A"/>
    <w:rsid w:val="00034616"/>
    <w:rsid w:val="0006063C"/>
    <w:rsid w:val="00091896"/>
    <w:rsid w:val="000A224A"/>
    <w:rsid w:val="000A3530"/>
    <w:rsid w:val="001044BF"/>
    <w:rsid w:val="00111135"/>
    <w:rsid w:val="0015074B"/>
    <w:rsid w:val="00154B19"/>
    <w:rsid w:val="001C7BB3"/>
    <w:rsid w:val="00210AD7"/>
    <w:rsid w:val="002455EF"/>
    <w:rsid w:val="00280420"/>
    <w:rsid w:val="0029639D"/>
    <w:rsid w:val="00326F90"/>
    <w:rsid w:val="00390E5A"/>
    <w:rsid w:val="00395642"/>
    <w:rsid w:val="003C4055"/>
    <w:rsid w:val="003E7E52"/>
    <w:rsid w:val="004507A6"/>
    <w:rsid w:val="004A3BA9"/>
    <w:rsid w:val="004B1E47"/>
    <w:rsid w:val="00542B9B"/>
    <w:rsid w:val="005E00E5"/>
    <w:rsid w:val="0061358E"/>
    <w:rsid w:val="00711249"/>
    <w:rsid w:val="00883C6F"/>
    <w:rsid w:val="00893F4F"/>
    <w:rsid w:val="008C458B"/>
    <w:rsid w:val="00A31F02"/>
    <w:rsid w:val="00AA1D8D"/>
    <w:rsid w:val="00AF6A75"/>
    <w:rsid w:val="00B0532B"/>
    <w:rsid w:val="00B11FC9"/>
    <w:rsid w:val="00B47730"/>
    <w:rsid w:val="00BE08AF"/>
    <w:rsid w:val="00BF32C5"/>
    <w:rsid w:val="00C52ECD"/>
    <w:rsid w:val="00CB0664"/>
    <w:rsid w:val="00CC0B1B"/>
    <w:rsid w:val="00CF4F67"/>
    <w:rsid w:val="00D520B9"/>
    <w:rsid w:val="00D56A27"/>
    <w:rsid w:val="00E77504"/>
    <w:rsid w:val="00E9777E"/>
    <w:rsid w:val="00EB3CA1"/>
    <w:rsid w:val="00EE002B"/>
    <w:rsid w:val="00EE5C94"/>
    <w:rsid w:val="00FA1227"/>
    <w:rsid w:val="00FC693F"/>
    <w:rsid w:val="00FE0D56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328DC"/>
  <w14:defaultImageDpi w14:val="300"/>
  <w15:docId w15:val="{D11D8B0E-CF7E-47E5-91E0-82BF0CA5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5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7CA37460D2E49A97479535085F417" ma:contentTypeVersion="20" ma:contentTypeDescription="Opret et nyt dokument." ma:contentTypeScope="" ma:versionID="7e3e01542b0f2b8e586064af6c4df7b8">
  <xsd:schema xmlns:xsd="http://www.w3.org/2001/XMLSchema" xmlns:xs="http://www.w3.org/2001/XMLSchema" xmlns:p="http://schemas.microsoft.com/office/2006/metadata/properties" xmlns:ns1="http://schemas.microsoft.com/sharepoint/v3" xmlns:ns2="05c4bdd3-30e0-4229-8c4e-f116695f9ed1" xmlns:ns3="9129f773-70e3-48c7-9ac0-bac665af22a8" targetNamespace="http://schemas.microsoft.com/office/2006/metadata/properties" ma:root="true" ma:fieldsID="b13aba824482eda4e9dd07933be5dc63" ns1:_="" ns2:_="" ns3:_="">
    <xsd:import namespace="http://schemas.microsoft.com/sharepoint/v3"/>
    <xsd:import namespace="05c4bdd3-30e0-4229-8c4e-f116695f9ed1"/>
    <xsd:import namespace="9129f773-70e3-48c7-9ac0-bac665af2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4bdd3-30e0-4229-8c4e-f116695f9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18a08804-db5e-4f82-8b97-5824449e2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9f773-70e3-48c7-9ac0-bac665af22a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743360f-7c14-459c-b519-4d854b78d58d}" ma:internalName="TaxCatchAll" ma:showField="CatchAllData" ma:web="9129f773-70e3-48c7-9ac0-bac665af2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9f773-70e3-48c7-9ac0-bac665af22a8">
      <Value>3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05c4bdd3-30e0-4229-8c4e-f116695f9e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667814-F982-40CC-B32C-84BF45B600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F7088-1354-42E1-AF29-98511E6A4D8C}"/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C83E61-3C75-4137-931D-48F15B2B42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f038efd-60d5-4198-a271-1b789e3e63e2"/>
    <ds:schemaRef ds:uri="A1BC2BB2-27FB-4084-BB3D-6F56DD76E397"/>
    <ds:schemaRef ds:uri="316cb468-2da1-492e-81b1-90c81b759d7a"/>
  </ds:schemaRefs>
</ds:datastoreItem>
</file>

<file path=docMetadata/LabelInfo.xml><?xml version="1.0" encoding="utf-8"?>
<clbl:labelList xmlns:clbl="http://schemas.microsoft.com/office/2020/mipLabelMetadata">
  <clbl:label id="{c55099ec-ac66-4763-bba7-fc1d6f79d509}" enabled="0" method="" siteId="{c55099ec-ac66-4763-bba7-fc1d6f79d5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3875</Characters>
  <Application>Microsoft Office Word</Application>
  <DocSecurity>0</DocSecurity>
  <Lines>94</Lines>
  <Paragraphs>61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tidsplan for skolebestyrelsesvalg 2026</vt:lpstr>
      <vt:lpstr/>
    </vt:vector>
  </TitlesOfParts>
  <Manager/>
  <Company/>
  <LinksUpToDate>false</LinksUpToDate>
  <CharactersWithSpaces>4428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tidsplan for skolebestyrelsesvalg 2026</dc:title>
  <dc:subject/>
  <dc:creator>python-docx</dc:creator>
  <cp:keywords/>
  <dc:description>generated by python-docx</dc:description>
  <cp:lastModifiedBy>Tanja Helene Mortensen</cp:lastModifiedBy>
  <cp:revision>2</cp:revision>
  <cp:lastPrinted>2025-12-10T07:33:00Z</cp:lastPrinted>
  <dcterms:created xsi:type="dcterms:W3CDTF">2026-01-27T08:14:00Z</dcterms:created>
  <dcterms:modified xsi:type="dcterms:W3CDTF">2026-01-27T08:14:00Z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PostListPublishStatus">
    <vt:lpwstr>Afventer godkendelse</vt:lpwstr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ontentTypeId">
    <vt:lpwstr>0x01010065C7CA37460D2E49A97479535085F417</vt:lpwstr>
  </property>
  <property fmtid="{D5CDD505-2E9C-101B-9397-08002B2CF9AE}" pid="6" name="CCMOneDriveItemID">
    <vt:lpwstr/>
  </property>
  <property fmtid="{D5CDD505-2E9C-101B-9397-08002B2CF9AE}" pid="7" name="TemplateUrl">
    <vt:lpwstr/>
  </property>
  <property fmtid="{D5CDD505-2E9C-101B-9397-08002B2CF9AE}" pid="8" name="CCMIsSharedOnOneDrive">
    <vt:bool>false</vt:bool>
  </property>
  <property fmtid="{D5CDD505-2E9C-101B-9397-08002B2CF9AE}" pid="9" name="CCMIsChildDocumentSet">
    <vt:bool>false</vt:bool>
  </property>
  <property fmtid="{D5CDD505-2E9C-101B-9397-08002B2CF9AE}" pid="10" name="CCMSystem">
    <vt:lpwstr> </vt:lpwstr>
  </property>
  <property fmtid="{D5CDD505-2E9C-101B-9397-08002B2CF9AE}" pid="11" name="CCMReplyToDocCacheId_AA145BE6-B859-401A-B2E0-03BB3E7048FC_">
    <vt:lpwstr>CCMReplyToDocCacheId_AA145BE6-B859-401A-B2E0-03BB3E7048FC_af63861f-0e5c-4e43-b35d-a8ae775c0b6f</vt:lpwstr>
  </property>
  <property fmtid="{D5CDD505-2E9C-101B-9397-08002B2CF9AE}" pid="12" name="CCMEventContext_DocumentTimelineUpdatingEvent">
    <vt:lpwstr>626f5761-946d-49b2-a9aa-d07bdaafac4a</vt:lpwstr>
  </property>
  <property fmtid="{D5CDD505-2E9C-101B-9397-08002B2CF9AE}" pid="13" name="Dokumenttype">
    <vt:lpwstr>3;#Bilag|04ba603a-ac12-474c-a5d5-407d16aaa8d0</vt:lpwstr>
  </property>
  <property fmtid="{D5CDD505-2E9C-101B-9397-08002B2CF9AE}" pid="14" name="CCMCommunication">
    <vt:lpwstr/>
  </property>
</Properties>
</file>